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B0DE7" w14:textId="2532FCC1" w:rsidR="0062453F" w:rsidRPr="009570A6" w:rsidRDefault="0062453F" w:rsidP="0062453F">
      <w:pPr>
        <w:pStyle w:val="a5"/>
        <w:jc w:val="both"/>
        <w:rPr>
          <w:u w:val="single"/>
        </w:rPr>
      </w:pPr>
      <w:r w:rsidRPr="00A71A16">
        <w:rPr>
          <w:rFonts w:hint="eastAsia"/>
        </w:rPr>
        <w:tab/>
      </w:r>
      <w:r w:rsidRPr="00A71A16">
        <w:rPr>
          <w:rFonts w:hint="eastAsia"/>
        </w:rPr>
        <w:tab/>
      </w:r>
      <w:r w:rsidRPr="00A71A16">
        <w:rPr>
          <w:rFonts w:hint="eastAsia"/>
        </w:rPr>
        <w:tab/>
      </w:r>
      <w:r w:rsidRPr="00A71A16">
        <w:rPr>
          <w:rFonts w:hint="eastAsia"/>
        </w:rPr>
        <w:tab/>
        <w:t xml:space="preserve">　　</w:t>
      </w:r>
      <w:r>
        <w:rPr>
          <w:rFonts w:hint="eastAsia"/>
        </w:rPr>
        <w:t xml:space="preserve">　　　　</w:t>
      </w:r>
      <w:r w:rsidRPr="00A71A16">
        <w:rPr>
          <w:rFonts w:hint="eastAsia"/>
        </w:rPr>
        <w:t xml:space="preserve">　</w:t>
      </w:r>
      <w:r w:rsidR="009570A6" w:rsidRPr="009570A6">
        <w:rPr>
          <w:rFonts w:hint="eastAsia"/>
          <w:u w:val="single"/>
        </w:rPr>
        <w:t>商号又は名称</w:t>
      </w:r>
      <w:r w:rsidRPr="009570A6">
        <w:rPr>
          <w:rFonts w:hint="eastAsia"/>
          <w:u w:val="single"/>
        </w:rPr>
        <w:t xml:space="preserve">　　　　　　　　　　　　　　　　</w:t>
      </w:r>
    </w:p>
    <w:p w14:paraId="1EC140A5" w14:textId="77777777" w:rsidR="0062453F" w:rsidRPr="00A71A16" w:rsidRDefault="0062453F" w:rsidP="0062453F">
      <w:pPr>
        <w:pStyle w:val="a5"/>
        <w:jc w:val="both"/>
        <w:rPr>
          <w:sz w:val="16"/>
          <w:szCs w:val="16"/>
        </w:rPr>
      </w:pPr>
      <w:r w:rsidRPr="00A71A16">
        <w:rPr>
          <w:rFonts w:hint="eastAsia"/>
          <w:sz w:val="16"/>
          <w:szCs w:val="16"/>
        </w:rPr>
        <w:t xml:space="preserve">　　　　　　　　　　　　　　　　　　　　　　　　　　　　　　　　　　　　　　　　　　　　　　　　　　　　　</w:t>
      </w:r>
    </w:p>
    <w:p w14:paraId="76D9B8BA" w14:textId="3017425E" w:rsidR="0062453F" w:rsidRPr="00A71A16" w:rsidRDefault="0062453F" w:rsidP="009570A6">
      <w:pPr>
        <w:pStyle w:val="a5"/>
        <w:ind w:right="864"/>
        <w:jc w:val="center"/>
        <w:rPr>
          <w:sz w:val="16"/>
          <w:szCs w:val="16"/>
        </w:rPr>
      </w:pPr>
      <w:r w:rsidRPr="00A71A16">
        <w:rPr>
          <w:rFonts w:hint="eastAsia"/>
        </w:rPr>
        <w:t>要求要件への対応について</w:t>
      </w:r>
    </w:p>
    <w:tbl>
      <w:tblPr>
        <w:tblpPr w:leftFromText="142" w:rightFromText="142" w:vertAnchor="text" w:horzAnchor="margin" w:tblpX="108" w:tblpY="78"/>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62453F" w:rsidRPr="00A71A16" w14:paraId="61232A73" w14:textId="77777777" w:rsidTr="000D6F4D">
        <w:trPr>
          <w:trHeight w:val="733"/>
        </w:trPr>
        <w:tc>
          <w:tcPr>
            <w:tcW w:w="9072" w:type="dxa"/>
          </w:tcPr>
          <w:p w14:paraId="1990C004" w14:textId="7E47C077" w:rsidR="0062453F" w:rsidRPr="00A71A16" w:rsidRDefault="00C05C96" w:rsidP="009570A6">
            <w:pPr>
              <w:pStyle w:val="a5"/>
              <w:jc w:val="both"/>
            </w:pPr>
            <w:r w:rsidRPr="00C05C96">
              <w:rPr>
                <w:rFonts w:hAnsi="ＭＳ 明朝" w:hint="eastAsia"/>
                <w:kern w:val="0"/>
                <w:szCs w:val="21"/>
              </w:rPr>
              <w:t>２４時間配車可能な車両を３３０台以上保有しており、国立劇場構内（東京都千代田区隼町４番１号）、国立劇場養成所（</w:t>
            </w:r>
            <w:r w:rsidR="007D2F6A">
              <w:rPr>
                <w:rFonts w:hAnsi="ＭＳ 明朝" w:hint="eastAsia"/>
                <w:kern w:val="0"/>
                <w:szCs w:val="21"/>
              </w:rPr>
              <w:t>東京都</w:t>
            </w:r>
            <w:r w:rsidRPr="00C05C96">
              <w:rPr>
                <w:rFonts w:hAnsi="ＭＳ 明朝" w:hint="eastAsia"/>
                <w:kern w:val="0"/>
                <w:szCs w:val="21"/>
              </w:rPr>
              <w:t>渋谷区代々木神園町</w:t>
            </w:r>
            <w:r w:rsidR="000040B5">
              <w:rPr>
                <w:rFonts w:hAnsi="ＭＳ 明朝" w:hint="eastAsia"/>
                <w:kern w:val="0"/>
                <w:szCs w:val="21"/>
              </w:rPr>
              <w:t>３</w:t>
            </w:r>
            <w:r w:rsidR="009570A6">
              <w:rPr>
                <w:rFonts w:hAnsi="ＭＳ 明朝" w:hint="eastAsia"/>
                <w:kern w:val="0"/>
                <w:szCs w:val="21"/>
              </w:rPr>
              <w:t>番</w:t>
            </w:r>
            <w:r w:rsidR="000040B5">
              <w:rPr>
                <w:rFonts w:hAnsi="ＭＳ 明朝" w:hint="eastAsia"/>
                <w:kern w:val="0"/>
                <w:szCs w:val="21"/>
              </w:rPr>
              <w:t>１</w:t>
            </w:r>
            <w:r w:rsidR="009570A6">
              <w:rPr>
                <w:rFonts w:hAnsi="ＭＳ 明朝" w:hint="eastAsia"/>
                <w:kern w:val="0"/>
                <w:szCs w:val="21"/>
              </w:rPr>
              <w:t>号</w:t>
            </w:r>
            <w:r w:rsidR="005F1170">
              <w:rPr>
                <w:rFonts w:hAnsi="ＭＳ 明朝" w:hint="eastAsia"/>
                <w:kern w:val="0"/>
                <w:szCs w:val="21"/>
              </w:rPr>
              <w:t xml:space="preserve">　</w:t>
            </w:r>
            <w:r w:rsidRPr="00C05C96">
              <w:rPr>
                <w:rFonts w:hAnsi="ＭＳ 明朝" w:hint="eastAsia"/>
                <w:kern w:val="0"/>
                <w:szCs w:val="21"/>
              </w:rPr>
              <w:t>国立オリンピック記念青少年総合センター内カルチャー棟）及び国立能楽堂構内（東京都渋谷区千駄ヶ谷４丁目</w:t>
            </w:r>
            <w:r w:rsidR="001A6412">
              <w:rPr>
                <w:rFonts w:hAnsi="ＭＳ 明朝" w:hint="eastAsia"/>
                <w:kern w:val="0"/>
                <w:szCs w:val="21"/>
              </w:rPr>
              <w:t xml:space="preserve">　　</w:t>
            </w:r>
            <w:r w:rsidRPr="00C05C96">
              <w:rPr>
                <w:rFonts w:hAnsi="ＭＳ 明朝" w:hint="eastAsia"/>
                <w:kern w:val="0"/>
                <w:szCs w:val="21"/>
              </w:rPr>
              <w:t>１８番１号）に、原則として１０分以内に配車できること。</w:t>
            </w:r>
          </w:p>
        </w:tc>
      </w:tr>
      <w:tr w:rsidR="0062453F" w:rsidRPr="00A71A16" w14:paraId="7ED662A9" w14:textId="77777777" w:rsidTr="00A754E4">
        <w:trPr>
          <w:trHeight w:val="1255"/>
        </w:trPr>
        <w:tc>
          <w:tcPr>
            <w:tcW w:w="9072" w:type="dxa"/>
          </w:tcPr>
          <w:p w14:paraId="1D20652E" w14:textId="77777777" w:rsidR="0062453F" w:rsidRPr="00A71A16" w:rsidRDefault="0062453F" w:rsidP="000D6F4D">
            <w:pPr>
              <w:pStyle w:val="a5"/>
              <w:jc w:val="both"/>
            </w:pPr>
          </w:p>
        </w:tc>
      </w:tr>
      <w:tr w:rsidR="0062453F" w:rsidRPr="00A71A16" w14:paraId="2071168A" w14:textId="77777777" w:rsidTr="000D6F4D">
        <w:trPr>
          <w:trHeight w:val="374"/>
        </w:trPr>
        <w:tc>
          <w:tcPr>
            <w:tcW w:w="9072" w:type="dxa"/>
          </w:tcPr>
          <w:p w14:paraId="0193DC25" w14:textId="6171B74B" w:rsidR="0062453F" w:rsidRPr="003B2B6C" w:rsidRDefault="003B2B6C" w:rsidP="009570A6">
            <w:pPr>
              <w:pStyle w:val="a5"/>
              <w:jc w:val="both"/>
              <w:rPr>
                <w:rFonts w:hAnsi="ＭＳ 明朝"/>
                <w:kern w:val="0"/>
                <w:szCs w:val="21"/>
              </w:rPr>
            </w:pPr>
            <w:r w:rsidRPr="00A71A16">
              <w:rPr>
                <w:rFonts w:hint="eastAsia"/>
              </w:rPr>
              <w:t>接客態度、運転技術に優れ、安全且つ的確に目的地まで運行できること。</w:t>
            </w:r>
          </w:p>
        </w:tc>
      </w:tr>
      <w:tr w:rsidR="0062453F" w:rsidRPr="00A71A16" w14:paraId="4CE347A0" w14:textId="77777777" w:rsidTr="00A754E4">
        <w:trPr>
          <w:trHeight w:val="1282"/>
        </w:trPr>
        <w:tc>
          <w:tcPr>
            <w:tcW w:w="9072" w:type="dxa"/>
          </w:tcPr>
          <w:p w14:paraId="2D7A6E39" w14:textId="77777777" w:rsidR="0062453F" w:rsidRPr="00A71A16" w:rsidRDefault="0062453F" w:rsidP="000D6F4D">
            <w:pPr>
              <w:pStyle w:val="a5"/>
              <w:jc w:val="both"/>
            </w:pPr>
          </w:p>
        </w:tc>
      </w:tr>
      <w:tr w:rsidR="0062453F" w:rsidRPr="00A71A16" w14:paraId="14308F5E" w14:textId="77777777" w:rsidTr="000D6F4D">
        <w:trPr>
          <w:trHeight w:val="362"/>
        </w:trPr>
        <w:tc>
          <w:tcPr>
            <w:tcW w:w="9072" w:type="dxa"/>
          </w:tcPr>
          <w:p w14:paraId="463FAF30" w14:textId="5CC2C5C6" w:rsidR="0062453F" w:rsidRPr="00A71A16" w:rsidRDefault="003B2B6C" w:rsidP="009570A6">
            <w:pPr>
              <w:pStyle w:val="a5"/>
              <w:jc w:val="both"/>
            </w:pPr>
            <w:r w:rsidRPr="000D76B0">
              <w:rPr>
                <w:rFonts w:hint="eastAsia"/>
              </w:rPr>
              <w:t>使用する車両については、</w:t>
            </w:r>
            <w:r w:rsidR="00C05C96" w:rsidRPr="00C05C96">
              <w:rPr>
                <w:rFonts w:hint="eastAsia"/>
              </w:rPr>
              <w:t>常に最良の状態を保持するため、法定点検及び日常的な整備・点検を行うこと。また、車両を常に清潔且つ綺麗な状態に保つこと。</w:t>
            </w:r>
          </w:p>
        </w:tc>
      </w:tr>
      <w:tr w:rsidR="0062453F" w:rsidRPr="00A71A16" w14:paraId="5617ED60" w14:textId="77777777" w:rsidTr="00A754E4">
        <w:trPr>
          <w:trHeight w:val="1320"/>
        </w:trPr>
        <w:tc>
          <w:tcPr>
            <w:tcW w:w="9072" w:type="dxa"/>
          </w:tcPr>
          <w:p w14:paraId="25F8D534" w14:textId="77777777" w:rsidR="0062453F" w:rsidRPr="00A71A16" w:rsidRDefault="0062453F" w:rsidP="000D6F4D">
            <w:pPr>
              <w:pStyle w:val="a5"/>
              <w:jc w:val="both"/>
            </w:pPr>
          </w:p>
        </w:tc>
      </w:tr>
      <w:tr w:rsidR="0062453F" w:rsidRPr="00A71A16" w14:paraId="190CAD3C" w14:textId="77777777" w:rsidTr="000D6F4D">
        <w:trPr>
          <w:trHeight w:val="733"/>
        </w:trPr>
        <w:tc>
          <w:tcPr>
            <w:tcW w:w="9072" w:type="dxa"/>
          </w:tcPr>
          <w:p w14:paraId="6EFA72A2" w14:textId="4FD97BE4" w:rsidR="0062453F" w:rsidRPr="003B2B6C" w:rsidRDefault="003B2B6C" w:rsidP="009570A6">
            <w:pPr>
              <w:pStyle w:val="a5"/>
              <w:jc w:val="both"/>
              <w:rPr>
                <w:rFonts w:hAnsi="ＭＳ 明朝"/>
                <w:kern w:val="0"/>
                <w:szCs w:val="21"/>
              </w:rPr>
            </w:pPr>
            <w:r w:rsidRPr="00A71A16">
              <w:rPr>
                <w:rFonts w:hAnsi="ＭＳ 明朝" w:hint="eastAsia"/>
                <w:kern w:val="0"/>
                <w:szCs w:val="21"/>
              </w:rPr>
              <w:t>有効に使用できるタクシー乗車券（作成及び印刷等を含む）を無償で独立行政法人日本芸術文化振興会に提供できること。</w:t>
            </w:r>
          </w:p>
        </w:tc>
      </w:tr>
      <w:tr w:rsidR="0062453F" w:rsidRPr="00A71A16" w14:paraId="46EDCE71" w14:textId="77777777" w:rsidTr="0062453F">
        <w:trPr>
          <w:trHeight w:val="1384"/>
        </w:trPr>
        <w:tc>
          <w:tcPr>
            <w:tcW w:w="9072" w:type="dxa"/>
          </w:tcPr>
          <w:p w14:paraId="165E9E5B" w14:textId="77777777" w:rsidR="0062453F" w:rsidRPr="00A71A16" w:rsidRDefault="0062453F" w:rsidP="000D6F4D">
            <w:pPr>
              <w:pStyle w:val="a5"/>
              <w:jc w:val="both"/>
            </w:pPr>
          </w:p>
        </w:tc>
      </w:tr>
      <w:tr w:rsidR="0062453F" w:rsidRPr="00A71A16" w14:paraId="55A2954F" w14:textId="77777777" w:rsidTr="000D6F4D">
        <w:trPr>
          <w:trHeight w:val="402"/>
        </w:trPr>
        <w:tc>
          <w:tcPr>
            <w:tcW w:w="9072" w:type="dxa"/>
          </w:tcPr>
          <w:p w14:paraId="2C15A689" w14:textId="1E20C12A" w:rsidR="0062453F" w:rsidRPr="00A71A16" w:rsidRDefault="003B2B6C" w:rsidP="009570A6">
            <w:pPr>
              <w:pStyle w:val="a5"/>
              <w:jc w:val="both"/>
            </w:pPr>
            <w:r w:rsidRPr="00A71A16">
              <w:rPr>
                <w:rFonts w:hint="eastAsia"/>
              </w:rPr>
              <w:t>タクシー乗車券の使用による事務取扱手数料が無料であること。</w:t>
            </w:r>
          </w:p>
        </w:tc>
      </w:tr>
      <w:tr w:rsidR="0062453F" w:rsidRPr="00A71A16" w14:paraId="0D0F6ABD" w14:textId="77777777" w:rsidTr="00A754E4">
        <w:trPr>
          <w:trHeight w:val="1294"/>
        </w:trPr>
        <w:tc>
          <w:tcPr>
            <w:tcW w:w="9072" w:type="dxa"/>
          </w:tcPr>
          <w:p w14:paraId="5946D2BC" w14:textId="77777777" w:rsidR="0062453F" w:rsidRPr="00A71A16" w:rsidRDefault="0062453F" w:rsidP="000D6F4D">
            <w:pPr>
              <w:pStyle w:val="a5"/>
              <w:jc w:val="both"/>
            </w:pPr>
          </w:p>
        </w:tc>
      </w:tr>
      <w:tr w:rsidR="0062453F" w:rsidRPr="00A71A16" w14:paraId="49C6268A" w14:textId="77777777" w:rsidTr="00762764">
        <w:trPr>
          <w:trHeight w:val="975"/>
        </w:trPr>
        <w:tc>
          <w:tcPr>
            <w:tcW w:w="9072" w:type="dxa"/>
          </w:tcPr>
          <w:p w14:paraId="237E927A" w14:textId="704126D7" w:rsidR="0062453F" w:rsidRPr="000D76B0" w:rsidRDefault="003B2B6C" w:rsidP="009570A6">
            <w:pPr>
              <w:pStyle w:val="a5"/>
              <w:jc w:val="both"/>
            </w:pPr>
            <w:r w:rsidRPr="00A71A16">
              <w:rPr>
                <w:rFonts w:hAnsi="ＭＳ 明朝" w:hint="eastAsia"/>
                <w:kern w:val="0"/>
                <w:szCs w:val="21"/>
              </w:rPr>
              <w:t>月</w:t>
            </w:r>
            <w:r>
              <w:rPr>
                <w:rFonts w:hAnsi="ＭＳ 明朝" w:hint="eastAsia"/>
                <w:kern w:val="0"/>
                <w:szCs w:val="21"/>
              </w:rPr>
              <w:t>毎の支払が可能であること。また、国立劇場構内</w:t>
            </w:r>
            <w:r w:rsidR="00C05C96" w:rsidRPr="00C05C96">
              <w:rPr>
                <w:rFonts w:hAnsi="ＭＳ 明朝" w:hint="eastAsia"/>
                <w:kern w:val="0"/>
                <w:szCs w:val="21"/>
              </w:rPr>
              <w:t>及び国立劇場養成所</w:t>
            </w:r>
            <w:r w:rsidR="00C05C96">
              <w:rPr>
                <w:rFonts w:hAnsi="ＭＳ 明朝" w:hint="eastAsia"/>
                <w:kern w:val="0"/>
                <w:szCs w:val="21"/>
              </w:rPr>
              <w:t>並びに</w:t>
            </w:r>
            <w:r>
              <w:rPr>
                <w:rFonts w:hAnsi="ＭＳ 明朝" w:hint="eastAsia"/>
                <w:kern w:val="0"/>
                <w:szCs w:val="21"/>
              </w:rPr>
              <w:t>国立能楽堂構内毎の総括請求書及び使用単位（部課）毎</w:t>
            </w:r>
            <w:r w:rsidRPr="00A71A16">
              <w:rPr>
                <w:rFonts w:hAnsi="ＭＳ 明朝" w:hint="eastAsia"/>
                <w:kern w:val="0"/>
                <w:szCs w:val="21"/>
              </w:rPr>
              <w:t>の請求書の発行が可能であり、請求書は、国立劇場構内</w:t>
            </w:r>
            <w:r w:rsidR="00C05C96" w:rsidRPr="00C05C96">
              <w:rPr>
                <w:rFonts w:hAnsi="ＭＳ 明朝" w:hint="eastAsia"/>
                <w:kern w:val="0"/>
                <w:szCs w:val="21"/>
              </w:rPr>
              <w:t>及び国立劇場養成所</w:t>
            </w:r>
            <w:r w:rsidR="00C05C96">
              <w:rPr>
                <w:rFonts w:hAnsi="ＭＳ 明朝" w:hint="eastAsia"/>
                <w:kern w:val="0"/>
                <w:szCs w:val="21"/>
              </w:rPr>
              <w:t>並びに</w:t>
            </w:r>
            <w:r w:rsidRPr="00A71A16">
              <w:rPr>
                <w:rFonts w:hAnsi="ＭＳ 明朝" w:hint="eastAsia"/>
                <w:kern w:val="0"/>
                <w:szCs w:val="21"/>
              </w:rPr>
              <w:t>国立能楽堂構内使用分に分け、それぞれ</w:t>
            </w:r>
            <w:r w:rsidR="00E9218B">
              <w:rPr>
                <w:rFonts w:hAnsi="ＭＳ 明朝" w:hint="eastAsia"/>
                <w:kern w:val="0"/>
                <w:szCs w:val="21"/>
              </w:rPr>
              <w:t>の担当部署に提出する</w:t>
            </w:r>
            <w:r w:rsidRPr="00A71A16">
              <w:rPr>
                <w:rFonts w:hAnsi="ＭＳ 明朝" w:hint="eastAsia"/>
                <w:kern w:val="0"/>
                <w:szCs w:val="21"/>
              </w:rPr>
              <w:t>ことが可能であること。</w:t>
            </w:r>
          </w:p>
        </w:tc>
      </w:tr>
      <w:tr w:rsidR="0062453F" w:rsidRPr="00A71A16" w14:paraId="01FD7845" w14:textId="77777777" w:rsidTr="00A754E4">
        <w:trPr>
          <w:trHeight w:val="1346"/>
        </w:trPr>
        <w:tc>
          <w:tcPr>
            <w:tcW w:w="9072" w:type="dxa"/>
          </w:tcPr>
          <w:p w14:paraId="51C15C44" w14:textId="77777777" w:rsidR="0062453F" w:rsidRPr="000D76B0" w:rsidRDefault="0062453F" w:rsidP="000D6F4D">
            <w:pPr>
              <w:pStyle w:val="a5"/>
              <w:jc w:val="both"/>
            </w:pPr>
          </w:p>
        </w:tc>
      </w:tr>
    </w:tbl>
    <w:p w14:paraId="73FBA131" w14:textId="77777777" w:rsidR="00C3104D" w:rsidRPr="0062453F" w:rsidRDefault="0062453F" w:rsidP="009B68A1">
      <w:pPr>
        <w:pStyle w:val="a5"/>
        <w:adjustRightInd w:val="0"/>
        <w:snapToGrid w:val="0"/>
        <w:spacing w:beforeLines="20" w:before="66" w:line="180" w:lineRule="atLeast"/>
        <w:ind w:left="156" w:hangingChars="100" w:hanging="156"/>
        <w:jc w:val="both"/>
      </w:pPr>
      <w:r w:rsidRPr="00A71A16">
        <w:rPr>
          <w:rFonts w:hint="eastAsia"/>
          <w:sz w:val="16"/>
          <w:szCs w:val="16"/>
        </w:rPr>
        <w:t>※どのように対応可能か、具体的に記入すること。なお、補足のための資料等を添付すること及び記載が複数枚に亘ることは差し支えない。</w:t>
      </w:r>
    </w:p>
    <w:sectPr w:rsidR="00C3104D" w:rsidRPr="0062453F" w:rsidSect="0062453F">
      <w:headerReference w:type="first" r:id="rId6"/>
      <w:pgSz w:w="11906" w:h="16838" w:code="9"/>
      <w:pgMar w:top="1134" w:right="1418" w:bottom="1134" w:left="1418" w:header="851" w:footer="992" w:gutter="0"/>
      <w:cols w:space="425"/>
      <w:titlePg/>
      <w:docGrid w:type="linesAndChars" w:linePitch="333"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C94DE7" w14:textId="77777777" w:rsidR="0062453F" w:rsidRDefault="0062453F" w:rsidP="0062453F">
      <w:r>
        <w:separator/>
      </w:r>
    </w:p>
  </w:endnote>
  <w:endnote w:type="continuationSeparator" w:id="0">
    <w:p w14:paraId="4F722844" w14:textId="77777777" w:rsidR="0062453F" w:rsidRDefault="0062453F" w:rsidP="00624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63C280" w14:textId="77777777" w:rsidR="0062453F" w:rsidRDefault="0062453F" w:rsidP="0062453F">
      <w:r>
        <w:separator/>
      </w:r>
    </w:p>
  </w:footnote>
  <w:footnote w:type="continuationSeparator" w:id="0">
    <w:p w14:paraId="75BCB4D4" w14:textId="77777777" w:rsidR="0062453F" w:rsidRDefault="0062453F" w:rsidP="00624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39D8B" w14:textId="77777777" w:rsidR="00E9218B" w:rsidRDefault="0062453F" w:rsidP="0062453F">
    <w:pPr>
      <w:pStyle w:val="a3"/>
      <w:jc w:val="left"/>
    </w:pPr>
    <w:r>
      <w:rPr>
        <w:rFonts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53F"/>
    <w:rsid w:val="000040B5"/>
    <w:rsid w:val="00034A8A"/>
    <w:rsid w:val="00040FB5"/>
    <w:rsid w:val="00073286"/>
    <w:rsid w:val="000D76B0"/>
    <w:rsid w:val="001A6412"/>
    <w:rsid w:val="00261319"/>
    <w:rsid w:val="002B199E"/>
    <w:rsid w:val="003B2B6C"/>
    <w:rsid w:val="003F6E73"/>
    <w:rsid w:val="00562552"/>
    <w:rsid w:val="005F1170"/>
    <w:rsid w:val="0062453F"/>
    <w:rsid w:val="006979E4"/>
    <w:rsid w:val="00762764"/>
    <w:rsid w:val="007662E1"/>
    <w:rsid w:val="007D2F6A"/>
    <w:rsid w:val="009570A6"/>
    <w:rsid w:val="009B68A1"/>
    <w:rsid w:val="00A754E4"/>
    <w:rsid w:val="00A80D83"/>
    <w:rsid w:val="00B84B89"/>
    <w:rsid w:val="00C05C96"/>
    <w:rsid w:val="00C3104D"/>
    <w:rsid w:val="00E9218B"/>
    <w:rsid w:val="00F43B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7145637"/>
  <w15:chartTrackingRefBased/>
  <w15:docId w15:val="{903A9368-68CC-4F31-829B-E9617EE72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453F"/>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453F"/>
    <w:pPr>
      <w:tabs>
        <w:tab w:val="center" w:pos="4252"/>
        <w:tab w:val="right" w:pos="8504"/>
      </w:tabs>
      <w:snapToGrid w:val="0"/>
    </w:pPr>
  </w:style>
  <w:style w:type="character" w:customStyle="1" w:styleId="a4">
    <w:name w:val="ヘッダー (文字)"/>
    <w:basedOn w:val="a0"/>
    <w:link w:val="a3"/>
    <w:uiPriority w:val="99"/>
    <w:rsid w:val="0062453F"/>
    <w:rPr>
      <w:rFonts w:ascii="ＭＳ 明朝" w:eastAsia="ＭＳ 明朝" w:hAnsi="Century" w:cs="Times New Roman"/>
      <w:sz w:val="22"/>
    </w:rPr>
  </w:style>
  <w:style w:type="paragraph" w:styleId="a5">
    <w:name w:val="Closing"/>
    <w:basedOn w:val="a"/>
    <w:link w:val="a6"/>
    <w:uiPriority w:val="99"/>
    <w:unhideWhenUsed/>
    <w:rsid w:val="0062453F"/>
    <w:pPr>
      <w:jc w:val="right"/>
    </w:pPr>
  </w:style>
  <w:style w:type="character" w:customStyle="1" w:styleId="a6">
    <w:name w:val="結語 (文字)"/>
    <w:basedOn w:val="a0"/>
    <w:link w:val="a5"/>
    <w:uiPriority w:val="99"/>
    <w:rsid w:val="0062453F"/>
    <w:rPr>
      <w:rFonts w:ascii="ＭＳ 明朝" w:eastAsia="ＭＳ 明朝" w:hAnsi="Century" w:cs="Times New Roman"/>
      <w:sz w:val="22"/>
    </w:rPr>
  </w:style>
  <w:style w:type="paragraph" w:styleId="a7">
    <w:name w:val="footer"/>
    <w:basedOn w:val="a"/>
    <w:link w:val="a8"/>
    <w:uiPriority w:val="99"/>
    <w:unhideWhenUsed/>
    <w:rsid w:val="0062453F"/>
    <w:pPr>
      <w:tabs>
        <w:tab w:val="center" w:pos="4252"/>
        <w:tab w:val="right" w:pos="8504"/>
      </w:tabs>
      <w:snapToGrid w:val="0"/>
    </w:pPr>
  </w:style>
  <w:style w:type="character" w:customStyle="1" w:styleId="a8">
    <w:name w:val="フッター (文字)"/>
    <w:basedOn w:val="a0"/>
    <w:link w:val="a7"/>
    <w:uiPriority w:val="99"/>
    <w:rsid w:val="0062453F"/>
    <w:rPr>
      <w:rFonts w:ascii="ＭＳ 明朝" w:eastAsia="ＭＳ 明朝" w:hAnsi="Century" w:cs="Times New Roman"/>
      <w:sz w:val="22"/>
    </w:rPr>
  </w:style>
  <w:style w:type="paragraph" w:styleId="a9">
    <w:name w:val="Balloon Text"/>
    <w:basedOn w:val="a"/>
    <w:link w:val="aa"/>
    <w:uiPriority w:val="99"/>
    <w:semiHidden/>
    <w:unhideWhenUsed/>
    <w:rsid w:val="00034A8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34A8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99</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日本芸術文化振興会</dc:creator>
  <cp:keywords/>
  <dc:description/>
  <cp:lastModifiedBy>ishimura tomoka</cp:lastModifiedBy>
  <cp:revision>15</cp:revision>
  <cp:lastPrinted>2022-01-25T05:21:00Z</cp:lastPrinted>
  <dcterms:created xsi:type="dcterms:W3CDTF">2021-01-13T10:24:00Z</dcterms:created>
  <dcterms:modified xsi:type="dcterms:W3CDTF">2025-01-14T00:21:00Z</dcterms:modified>
</cp:coreProperties>
</file>